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BE" w:rsidRDefault="001863AA">
      <w:pPr>
        <w:spacing w:before="37" w:after="335" w:line="380" w:lineRule="exact"/>
        <w:ind w:left="72"/>
        <w:jc w:val="both"/>
        <w:textAlignment w:val="baseline"/>
        <w:rPr>
          <w:rFonts w:ascii="Tahoma" w:eastAsia="Tahoma" w:hAnsi="Tahoma"/>
          <w:b/>
          <w:color w:val="000000"/>
          <w:sz w:val="33"/>
        </w:rPr>
      </w:pPr>
      <w:r>
        <w:rPr>
          <w:rFonts w:ascii="Tahoma" w:eastAsia="Tahoma" w:hAnsi="Tahoma"/>
          <w:b/>
          <w:color w:val="000000"/>
          <w:sz w:val="33"/>
        </w:rPr>
        <w:t>Annex 1: List of Fees for Consular Services and Other Matters as of 1</w:t>
      </w:r>
      <w:r w:rsidR="007B2BBC">
        <w:rPr>
          <w:rFonts w:ascii="Tahoma" w:eastAsia="Tahoma" w:hAnsi="Tahoma"/>
          <w:b/>
          <w:color w:val="000000"/>
          <w:sz w:val="33"/>
        </w:rPr>
        <w:t>1</w:t>
      </w:r>
      <w:r>
        <w:rPr>
          <w:rFonts w:ascii="Tahoma" w:eastAsia="Tahoma" w:hAnsi="Tahoma"/>
          <w:b/>
          <w:color w:val="000000"/>
          <w:sz w:val="33"/>
          <w:vertAlign w:val="superscript"/>
        </w:rPr>
        <w:t>th</w:t>
      </w:r>
      <w:r>
        <w:rPr>
          <w:rFonts w:ascii="Tahoma" w:eastAsia="Tahoma" w:hAnsi="Tahoma"/>
          <w:b/>
          <w:color w:val="000000"/>
          <w:sz w:val="33"/>
        </w:rPr>
        <w:t xml:space="preserve"> of J</w:t>
      </w:r>
      <w:r w:rsidR="007B2BBC">
        <w:rPr>
          <w:rFonts w:ascii="Tahoma" w:eastAsia="Tahoma" w:hAnsi="Tahoma"/>
          <w:b/>
          <w:color w:val="000000"/>
          <w:sz w:val="33"/>
        </w:rPr>
        <w:t>une</w:t>
      </w:r>
      <w:bookmarkStart w:id="0" w:name="_GoBack"/>
      <w:bookmarkEnd w:id="0"/>
      <w:r>
        <w:rPr>
          <w:rFonts w:ascii="Tahoma" w:eastAsia="Tahoma" w:hAnsi="Tahoma"/>
          <w:b/>
          <w:color w:val="000000"/>
          <w:sz w:val="33"/>
        </w:rPr>
        <w:t xml:space="preserve"> 2024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5606"/>
        <w:gridCol w:w="1224"/>
        <w:gridCol w:w="1253"/>
        <w:gridCol w:w="854"/>
      </w:tblGrid>
      <w:tr w:rsidR="00F00DBE">
        <w:trPr>
          <w:trHeight w:hRule="exact" w:val="744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35" w:after="34" w:line="235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7"/>
              </w:rPr>
            </w:pPr>
            <w:r>
              <w:rPr>
                <w:rFonts w:ascii="Tahoma" w:eastAsia="Tahoma" w:hAnsi="Tahoma"/>
                <w:b/>
                <w:color w:val="000000"/>
                <w:sz w:val="17"/>
              </w:rPr>
              <w:t xml:space="preserve">Prod. </w:t>
            </w:r>
            <w:r>
              <w:rPr>
                <w:rFonts w:ascii="Tahoma" w:eastAsia="Tahoma" w:hAnsi="Tahoma"/>
                <w:b/>
                <w:color w:val="000000"/>
                <w:sz w:val="17"/>
              </w:rPr>
              <w:br/>
              <w:t>No.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497" w:after="34" w:line="208" w:lineRule="exact"/>
              <w:ind w:left="67"/>
              <w:textAlignment w:val="baseline"/>
              <w:rPr>
                <w:rFonts w:ascii="Tahoma" w:eastAsia="Tahoma" w:hAnsi="Tahoma"/>
                <w:b/>
                <w:color w:val="000000"/>
                <w:sz w:val="17"/>
              </w:rPr>
            </w:pPr>
            <w:r>
              <w:rPr>
                <w:rFonts w:ascii="Tahoma" w:eastAsia="Tahoma" w:hAnsi="Tahoma"/>
                <w:b/>
                <w:color w:val="000000"/>
                <w:sz w:val="17"/>
              </w:rPr>
              <w:t>Description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F57D57">
            <w:pPr>
              <w:spacing w:before="497" w:after="34" w:line="208" w:lineRule="exact"/>
              <w:ind w:right="67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7"/>
              </w:rPr>
            </w:pPr>
            <w:r>
              <w:rPr>
                <w:rFonts w:ascii="Tahoma" w:eastAsia="Tahoma" w:hAnsi="Tahoma"/>
                <w:b/>
                <w:color w:val="000000"/>
                <w:sz w:val="17"/>
              </w:rPr>
              <w:t>Price (KES</w:t>
            </w:r>
            <w:r w:rsidR="001863AA">
              <w:rPr>
                <w:rFonts w:ascii="Tahoma" w:eastAsia="Tahoma" w:hAnsi="Tahoma"/>
                <w:b/>
                <w:color w:val="000000"/>
                <w:sz w:val="17"/>
              </w:rPr>
              <w:t>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497" w:after="34" w:line="208" w:lineRule="exact"/>
              <w:ind w:right="72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7"/>
              </w:rPr>
            </w:pPr>
            <w:r>
              <w:rPr>
                <w:rFonts w:ascii="Tahoma" w:eastAsia="Tahoma" w:hAnsi="Tahoma"/>
                <w:b/>
                <w:color w:val="000000"/>
                <w:sz w:val="17"/>
              </w:rPr>
              <w:t>Price (DKK)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497" w:after="34" w:line="208" w:lineRule="exact"/>
              <w:ind w:right="77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7"/>
              </w:rPr>
            </w:pPr>
            <w:r>
              <w:rPr>
                <w:rFonts w:ascii="Tahoma" w:eastAsia="Tahoma" w:hAnsi="Tahoma"/>
                <w:b/>
                <w:color w:val="000000"/>
                <w:sz w:val="17"/>
              </w:rPr>
              <w:t>Section</w:t>
            </w:r>
          </w:p>
        </w:tc>
      </w:tr>
      <w:tr w:rsidR="00F00DBE">
        <w:trPr>
          <w:trHeight w:hRule="exact" w:val="307"/>
        </w:trPr>
        <w:tc>
          <w:tcPr>
            <w:tcW w:w="96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F00DBE">
        <w:trPr>
          <w:trHeight w:hRule="exact" w:val="293"/>
        </w:trPr>
        <w:tc>
          <w:tcPr>
            <w:tcW w:w="96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51" w:after="33" w:line="208" w:lineRule="exact"/>
              <w:ind w:right="4028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7"/>
              </w:rPr>
            </w:pPr>
            <w:r>
              <w:rPr>
                <w:rFonts w:ascii="Tahoma" w:eastAsia="Tahoma" w:hAnsi="Tahoma"/>
                <w:b/>
                <w:color w:val="000000"/>
                <w:sz w:val="17"/>
              </w:rPr>
              <w:t>Consular Services</w:t>
            </w:r>
          </w:p>
        </w:tc>
      </w:tr>
      <w:tr w:rsidR="00F00DBE">
        <w:trPr>
          <w:trHeight w:hRule="exact" w:val="485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6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101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9" w:line="223" w:lineRule="exact"/>
              <w:ind w:left="72" w:right="576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Passports, travel documents for refugees and aliens’ passports for persons regardless of age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before="46" w:after="227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21000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before="46" w:after="227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1.130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</w:t>
            </w:r>
          </w:p>
        </w:tc>
      </w:tr>
      <w:tr w:rsidR="00F00DBE">
        <w:trPr>
          <w:trHeight w:hRule="exact" w:val="480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70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104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33" w:line="223" w:lineRule="exact"/>
              <w:ind w:left="72" w:right="288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EU emergency passports, other provisional passports, laissez-passers, alterations to passports, etc.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before="46" w:after="231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21000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before="46" w:after="231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1.130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23" w:after="154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</w:t>
            </w:r>
          </w:p>
        </w:tc>
      </w:tr>
      <w:tr w:rsidR="00F00DBE">
        <w:trPr>
          <w:trHeight w:hRule="exact" w:val="480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65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105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8" w:line="223" w:lineRule="exact"/>
              <w:ind w:left="72" w:right="108"/>
              <w:jc w:val="both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Increased fee regardless of age, if a valid or expired passport cannot be presented, or where the passport is presented in damaged condition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before="46" w:after="226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33,200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before="46" w:after="226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1.786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27" w:after="145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32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109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30" w:line="204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International driving licenses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after="227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9,500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510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31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5</w:t>
            </w:r>
          </w:p>
        </w:tc>
      </w:tr>
      <w:tr w:rsidR="00F00DBE">
        <w:trPr>
          <w:trHeight w:hRule="exact" w:val="485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74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111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33" w:line="225" w:lineRule="exact"/>
              <w:ind w:left="72" w:right="540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Certificate on a lost driving license (temporary replacement driving license)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before="46" w:after="236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9,500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before="46" w:after="236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510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28" w:after="154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5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1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112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0" w:line="211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 xml:space="preserve">Visa (all types) </w:t>
            </w:r>
            <w:r>
              <w:rPr>
                <w:rFonts w:ascii="Tahoma" w:eastAsia="Tahoma" w:hAnsi="Tahoma"/>
                <w:color w:val="000000"/>
                <w:sz w:val="10"/>
              </w:rPr>
              <w:t>3)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after="221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11,000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1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595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21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3</w:t>
            </w:r>
          </w:p>
        </w:tc>
      </w:tr>
      <w:tr w:rsidR="00F00DBE">
        <w:trPr>
          <w:trHeight w:hRule="exact" w:val="442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2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906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1" w:line="203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Visa for children from 6 to 11 years of age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F00DBE" w:rsidP="00857C89">
            <w:pPr>
              <w:spacing w:after="222" w:line="202" w:lineRule="exact"/>
              <w:ind w:right="67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2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300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4" w:after="12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3</w:t>
            </w:r>
          </w:p>
        </w:tc>
      </w:tr>
      <w:tr w:rsidR="00F00DBE">
        <w:trPr>
          <w:trHeight w:hRule="exact" w:val="485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65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907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9" w:line="225" w:lineRule="exact"/>
              <w:ind w:left="72" w:right="468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Provisional passports or extension of passports outside the opening hours of the Mission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before="51" w:after="226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49,100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4" w:line="213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2,640</w:t>
            </w:r>
            <w:r>
              <w:rPr>
                <w:rFonts w:ascii="Courier New" w:eastAsia="Courier New" w:hAnsi="Courier New"/>
                <w:color w:val="000000"/>
                <w:sz w:val="17"/>
                <w:vertAlign w:val="superscript"/>
              </w:rPr>
              <w:t>6)</w:t>
            </w:r>
            <w:r>
              <w:rPr>
                <w:rFonts w:ascii="Courier New" w:eastAsia="Courier New" w:hAnsi="Courier New"/>
                <w:color w:val="000000"/>
                <w:sz w:val="12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28" w:after="149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</w:t>
            </w:r>
          </w:p>
        </w:tc>
      </w:tr>
      <w:tr w:rsidR="00F00DBE">
        <w:trPr>
          <w:trHeight w:hRule="exact" w:val="480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61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908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5" w:line="222" w:lineRule="exact"/>
              <w:ind w:left="72" w:right="72"/>
              <w:jc w:val="both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Provisional passports or extension of passports on official closing days of the Mission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before="46" w:after="222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70,100</w:t>
            </w:r>
          </w:p>
        </w:tc>
        <w:tc>
          <w:tcPr>
            <w:tcW w:w="2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tabs>
                <w:tab w:val="right" w:pos="2016"/>
              </w:tabs>
              <w:spacing w:before="38" w:after="178" w:line="254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3,770</w:t>
            </w:r>
            <w:r>
              <w:rPr>
                <w:rFonts w:ascii="Courier New" w:eastAsia="Courier New" w:hAnsi="Courier New"/>
                <w:color w:val="000000"/>
                <w:sz w:val="17"/>
                <w:vertAlign w:val="superscript"/>
              </w:rPr>
              <w:t>7)</w:t>
            </w:r>
            <w:r>
              <w:rPr>
                <w:rFonts w:ascii="Tahoma" w:eastAsia="Tahoma" w:hAnsi="Tahoma"/>
                <w:color w:val="000000"/>
                <w:sz w:val="17"/>
              </w:rPr>
              <w:tab/>
              <w:t>21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909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5" w:line="204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Re-entry permit (issuance of sticker)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F00DBE">
            <w:pPr>
              <w:spacing w:after="222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2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1725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2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4</w:t>
            </w:r>
          </w:p>
        </w:tc>
      </w:tr>
      <w:tr w:rsidR="00F00DBE">
        <w:trPr>
          <w:trHeight w:hRule="exact" w:val="447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6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124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5" w:line="203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Application for residence and/or work permits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F00DBE" w:rsidP="00F57D57">
            <w:pPr>
              <w:spacing w:after="221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1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1725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9" w:after="125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4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126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5" w:line="204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Complaint regarding a visa or residence and/or work permit decision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F00DBE">
            <w:pPr>
              <w:spacing w:after="222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3" w:line="193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2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4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6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127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6" w:line="202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Personal assistance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after="222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21,000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3" w:line="193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2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</w:t>
            </w:r>
          </w:p>
        </w:tc>
      </w:tr>
      <w:tr w:rsidR="00F00DBE">
        <w:trPr>
          <w:trHeight w:hRule="exact" w:val="447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128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Minor translations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F57D57" w:rsidP="00F57D57">
            <w:pPr>
              <w:spacing w:after="221" w:line="203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13,200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(</w:t>
            </w:r>
            <w:r>
              <w:rPr>
                <w:rFonts w:ascii="Tahoma" w:eastAsia="Tahoma" w:hAnsi="Tahoma"/>
                <w:color w:val="000000"/>
                <w:sz w:val="17"/>
              </w:rPr>
              <w:t>26,500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1" w:line="215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565 (1130)</w:t>
            </w:r>
            <w:r>
              <w:rPr>
                <w:rFonts w:ascii="Tahoma" w:eastAsia="Tahoma" w:hAnsi="Tahoma"/>
                <w:color w:val="000000"/>
                <w:sz w:val="10"/>
              </w:rPr>
              <w:t>1)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9" w:after="125" w:line="203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6 (1)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129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Insurance matters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after="227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21,000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6" w:line="190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2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</w:t>
            </w:r>
          </w:p>
        </w:tc>
      </w:tr>
      <w:tr w:rsidR="00F00DBE">
        <w:trPr>
          <w:trHeight w:hRule="exact" w:val="447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6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130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5" w:line="203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Drafting of letters, etc.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after="226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21,000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6" w:line="190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9" w:after="125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131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Service of documents, etc.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after="227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21,000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6" w:line="190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2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6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132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6" w:line="202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Procurement of certificates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>
            <w:pPr>
              <w:spacing w:after="226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21,000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6" w:line="190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2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</w:t>
            </w:r>
          </w:p>
        </w:tc>
      </w:tr>
      <w:tr w:rsidR="00F00DBE">
        <w:trPr>
          <w:trHeight w:hRule="exact" w:val="442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133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6" w:line="203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Ship documents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F57D57">
            <w:pPr>
              <w:spacing w:after="227" w:line="202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26,500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7" w:line="190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4" w:after="131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134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5" w:line="204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Assistance concerning lost property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347113" w:rsidP="00347113">
            <w:pPr>
              <w:spacing w:after="227" w:line="202" w:lineRule="exact"/>
              <w:ind w:right="67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9,500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5" w:line="204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510 per case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31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7</w:t>
            </w:r>
          </w:p>
        </w:tc>
      </w:tr>
      <w:tr w:rsidR="00F00DBE">
        <w:trPr>
          <w:trHeight w:hRule="exact" w:val="447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31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135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30" w:line="203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Authentication, attestation, certification of copies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 w:rsidP="00F57D57">
            <w:pPr>
              <w:spacing w:after="225" w:line="203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4,300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 xml:space="preserve"> (</w:t>
            </w:r>
            <w:r w:rsidR="00347113">
              <w:rPr>
                <w:rFonts w:ascii="Tahoma" w:eastAsia="Tahoma" w:hAnsi="Tahoma"/>
                <w:color w:val="000000"/>
                <w:sz w:val="17"/>
              </w:rPr>
              <w:t>21,0</w:t>
            </w:r>
            <w:r w:rsidR="00D60056">
              <w:rPr>
                <w:rFonts w:ascii="Tahoma" w:eastAsia="Tahoma" w:hAnsi="Tahoma"/>
                <w:color w:val="000000"/>
                <w:sz w:val="17"/>
              </w:rPr>
              <w:t>00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5" w:line="215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230 (1130)</w:t>
            </w:r>
            <w:r>
              <w:rPr>
                <w:rFonts w:ascii="Tahoma" w:eastAsia="Tahoma" w:hAnsi="Tahoma"/>
                <w:color w:val="000000"/>
                <w:sz w:val="10"/>
              </w:rPr>
              <w:t>2)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9" w:after="129" w:line="203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6 (1)</w:t>
            </w:r>
          </w:p>
        </w:tc>
      </w:tr>
      <w:tr w:rsidR="00F00DBE">
        <w:trPr>
          <w:trHeight w:hRule="exact" w:val="485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75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151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38" w:line="223" w:lineRule="exact"/>
              <w:ind w:left="72" w:right="288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proofErr w:type="spellStart"/>
            <w:r>
              <w:rPr>
                <w:rFonts w:ascii="Tahoma" w:eastAsia="Tahoma" w:hAnsi="Tahoma"/>
                <w:color w:val="000000"/>
                <w:sz w:val="17"/>
              </w:rPr>
              <w:t>NemID</w:t>
            </w:r>
            <w:proofErr w:type="spellEnd"/>
            <w:r>
              <w:rPr>
                <w:rFonts w:ascii="Tahoma" w:eastAsia="Tahoma" w:hAnsi="Tahoma"/>
                <w:color w:val="000000"/>
                <w:sz w:val="17"/>
              </w:rPr>
              <w:t>, birth and baptism certificates, PIN-code letters, credit cards, hand-out of passport on a different location than the application etc.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 w:rsidP="00D60056">
            <w:pPr>
              <w:spacing w:before="46" w:after="235" w:line="203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5,3</w:t>
            </w:r>
            <w:r w:rsidR="00D60056">
              <w:rPr>
                <w:rFonts w:ascii="Tahoma" w:eastAsia="Tahoma" w:hAnsi="Tahoma"/>
                <w:color w:val="000000"/>
                <w:sz w:val="17"/>
              </w:rPr>
              <w:t>00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 xml:space="preserve"> (</w:t>
            </w:r>
            <w:r w:rsidR="00347113">
              <w:rPr>
                <w:rFonts w:ascii="Tahoma" w:eastAsia="Tahoma" w:hAnsi="Tahoma"/>
                <w:color w:val="000000"/>
                <w:sz w:val="17"/>
              </w:rPr>
              <w:t>21,0</w:t>
            </w:r>
            <w:r w:rsidR="00D60056">
              <w:rPr>
                <w:rFonts w:ascii="Tahoma" w:eastAsia="Tahoma" w:hAnsi="Tahoma"/>
                <w:color w:val="000000"/>
                <w:sz w:val="17"/>
              </w:rPr>
              <w:t>00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35" w:line="224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285 (1130)</w:t>
            </w:r>
            <w:r>
              <w:rPr>
                <w:rFonts w:ascii="Tahoma" w:eastAsia="Tahoma" w:hAnsi="Tahoma"/>
                <w:color w:val="000000"/>
                <w:sz w:val="10"/>
              </w:rPr>
              <w:t>2)+4)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27" w:after="153" w:line="204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6 (1)</w:t>
            </w:r>
          </w:p>
        </w:tc>
      </w:tr>
      <w:tr w:rsidR="00F00DBE">
        <w:trPr>
          <w:trHeight w:hRule="exact" w:val="45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36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152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36" w:line="202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VAT refund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 w:rsidP="007B2BBC">
            <w:pPr>
              <w:spacing w:after="234" w:line="204" w:lineRule="exact"/>
              <w:ind w:right="6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4,200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 xml:space="preserve"> (</w:t>
            </w:r>
            <w:r>
              <w:rPr>
                <w:rFonts w:ascii="Tahoma" w:eastAsia="Tahoma" w:hAnsi="Tahoma"/>
                <w:color w:val="000000"/>
                <w:sz w:val="17"/>
              </w:rPr>
              <w:t>21</w:t>
            </w:r>
            <w:r w:rsidR="00D60056">
              <w:rPr>
                <w:rFonts w:ascii="Tahoma" w:eastAsia="Tahoma" w:hAnsi="Tahoma"/>
                <w:color w:val="000000"/>
                <w:sz w:val="17"/>
              </w:rPr>
              <w:t>,</w:t>
            </w:r>
            <w:r>
              <w:rPr>
                <w:rFonts w:ascii="Tahoma" w:eastAsia="Tahoma" w:hAnsi="Tahoma"/>
                <w:color w:val="000000"/>
                <w:sz w:val="17"/>
              </w:rPr>
              <w:t>0</w:t>
            </w:r>
            <w:r w:rsidR="00D60056">
              <w:rPr>
                <w:rFonts w:ascii="Tahoma" w:eastAsia="Tahoma" w:hAnsi="Tahoma"/>
                <w:color w:val="000000"/>
                <w:sz w:val="17"/>
              </w:rPr>
              <w:t>00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34" w:line="211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225 (1130)</w:t>
            </w:r>
            <w:r>
              <w:rPr>
                <w:rFonts w:ascii="Tahoma" w:eastAsia="Tahoma" w:hAnsi="Tahoma"/>
                <w:color w:val="000000"/>
                <w:sz w:val="10"/>
              </w:rPr>
              <w:t>2)+5)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34" w:line="203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6 (1)</w:t>
            </w:r>
          </w:p>
        </w:tc>
      </w:tr>
    </w:tbl>
    <w:p w:rsidR="00F00DBE" w:rsidRDefault="00F00DBE">
      <w:pPr>
        <w:sectPr w:rsidR="00F00DBE">
          <w:pgSz w:w="11909" w:h="16838"/>
          <w:pgMar w:top="1920" w:right="1119" w:bottom="1482" w:left="1076" w:header="720" w:footer="720" w:gutter="0"/>
          <w:cols w:space="720"/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5606"/>
        <w:gridCol w:w="1224"/>
        <w:gridCol w:w="1253"/>
        <w:gridCol w:w="854"/>
      </w:tblGrid>
      <w:tr w:rsidR="00F00DBE">
        <w:trPr>
          <w:trHeight w:hRule="exact" w:val="461"/>
        </w:trPr>
        <w:tc>
          <w:tcPr>
            <w:tcW w:w="74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7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lastRenderedPageBreak/>
              <w:t>153</w:t>
            </w:r>
          </w:p>
        </w:tc>
        <w:tc>
          <w:tcPr>
            <w:tcW w:w="560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5" w:line="204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Issue of a laissez-passer for a corpse</w:t>
            </w:r>
          </w:p>
        </w:tc>
        <w:tc>
          <w:tcPr>
            <w:tcW w:w="1224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 w:rsidP="007B2BBC">
            <w:pPr>
              <w:spacing w:after="221" w:line="203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4,2</w:t>
            </w:r>
            <w:r w:rsidR="00D60056">
              <w:rPr>
                <w:rFonts w:ascii="Tahoma" w:eastAsia="Tahoma" w:hAnsi="Tahoma"/>
                <w:color w:val="000000"/>
                <w:sz w:val="17"/>
              </w:rPr>
              <w:t>00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 xml:space="preserve"> (</w:t>
            </w:r>
            <w:r>
              <w:rPr>
                <w:rFonts w:ascii="Tahoma" w:eastAsia="Tahoma" w:hAnsi="Tahoma"/>
                <w:color w:val="000000"/>
                <w:sz w:val="17"/>
              </w:rPr>
              <w:t>21,0</w:t>
            </w:r>
            <w:r w:rsidR="00D60056">
              <w:rPr>
                <w:rFonts w:ascii="Tahoma" w:eastAsia="Tahoma" w:hAnsi="Tahoma"/>
                <w:color w:val="000000"/>
                <w:sz w:val="17"/>
              </w:rPr>
              <w:t>00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)</w:t>
            </w:r>
          </w:p>
        </w:tc>
        <w:tc>
          <w:tcPr>
            <w:tcW w:w="1253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1" w:line="215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225 (1130)</w:t>
            </w:r>
            <w:r>
              <w:rPr>
                <w:rFonts w:ascii="Tahoma" w:eastAsia="Tahoma" w:hAnsi="Tahoma"/>
                <w:color w:val="000000"/>
                <w:sz w:val="10"/>
              </w:rPr>
              <w:t>2)</w:t>
            </w:r>
          </w:p>
        </w:tc>
        <w:tc>
          <w:tcPr>
            <w:tcW w:w="854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23" w:after="125" w:line="203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6 (1)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6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136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5" w:line="203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Extraordinary assistance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>
            <w:pPr>
              <w:spacing w:after="222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21,0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3" w:line="193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2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</w:t>
            </w:r>
          </w:p>
        </w:tc>
      </w:tr>
      <w:tr w:rsidR="00F00DBE">
        <w:trPr>
          <w:trHeight w:hRule="exact" w:val="715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500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148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30" w:line="226" w:lineRule="exact"/>
              <w:ind w:left="72" w:right="252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Forwarding applications for Certificate of nationality, retention, and re</w:t>
            </w:r>
            <w:r>
              <w:rPr>
                <w:rFonts w:ascii="Tahoma" w:eastAsia="Tahoma" w:hAnsi="Tahoma"/>
                <w:color w:val="000000"/>
                <w:sz w:val="17"/>
              </w:rPr>
              <w:softHyphen/>
              <w:t>acquisition of nationality as well as receiving returned original documents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7B2BBC" w:rsidP="001863AA">
            <w:pPr>
              <w:spacing w:before="282" w:after="225" w:line="203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5,300 (21,0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00)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271" w:after="225" w:line="214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285 (1130)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2)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243" w:after="265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8</w:t>
            </w:r>
          </w:p>
        </w:tc>
      </w:tr>
      <w:tr w:rsidR="00F00DBE">
        <w:trPr>
          <w:trHeight w:hRule="exact" w:val="312"/>
        </w:trPr>
        <w:tc>
          <w:tcPr>
            <w:tcW w:w="96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37" w:after="56" w:line="205" w:lineRule="exact"/>
              <w:ind w:right="4208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7"/>
              </w:rPr>
            </w:pPr>
            <w:r>
              <w:rPr>
                <w:rFonts w:ascii="Tahoma" w:eastAsia="Tahoma" w:hAnsi="Tahoma"/>
                <w:b/>
                <w:color w:val="000000"/>
                <w:sz w:val="17"/>
              </w:rPr>
              <w:t>Other Matters</w:t>
            </w:r>
          </w:p>
        </w:tc>
      </w:tr>
      <w:tr w:rsidR="00F00DBE">
        <w:trPr>
          <w:trHeight w:hRule="exact" w:val="447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10" w:after="34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137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10" w:after="33" w:line="203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Transfer of social and public benefits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>
            <w:pPr>
              <w:spacing w:after="231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9,5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31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510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9" w:after="135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14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09" w:after="20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138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before="209" w:after="18" w:line="204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Other money transfers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>
            <w:pPr>
              <w:spacing w:after="217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21,0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38" w:line="193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8" w:after="121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14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10" w:after="20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139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10" w:after="20" w:line="202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Information, non-commercial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>
            <w:pPr>
              <w:spacing w:after="222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21,0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2" w:line="190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9" w:after="121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15</w:t>
            </w:r>
          </w:p>
        </w:tc>
      </w:tr>
      <w:tr w:rsidR="00F00DBE">
        <w:trPr>
          <w:trHeight w:hRule="exact" w:val="447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10" w:after="35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140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10" w:after="34" w:line="203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proofErr w:type="spellStart"/>
            <w:r>
              <w:rPr>
                <w:rFonts w:ascii="Tahoma" w:eastAsia="Tahoma" w:hAnsi="Tahoma"/>
                <w:color w:val="000000"/>
                <w:sz w:val="17"/>
              </w:rPr>
              <w:t>Organisation</w:t>
            </w:r>
            <w:proofErr w:type="spellEnd"/>
            <w:r>
              <w:rPr>
                <w:rFonts w:ascii="Tahoma" w:eastAsia="Tahoma" w:hAnsi="Tahoma"/>
                <w:color w:val="000000"/>
                <w:sz w:val="17"/>
              </w:rPr>
              <w:t xml:space="preserve"> of visits, non-commercial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>
            <w:pPr>
              <w:spacing w:after="237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21,0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56" w:line="191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9" w:after="13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16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before="205" w:after="25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141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before="205" w:after="24" w:line="203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The Mission’s direct expenses in relation to a given case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2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Variable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2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Variable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9" w:after="121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20</w:t>
            </w:r>
          </w:p>
        </w:tc>
      </w:tr>
      <w:tr w:rsidR="00F00DBE">
        <w:trPr>
          <w:trHeight w:hRule="exact" w:val="442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before="205" w:after="25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143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before="205" w:after="25" w:line="202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Reminders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 w:rsidP="007B2BBC">
            <w:pPr>
              <w:spacing w:after="222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1,600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22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85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4" w:after="126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24</w:t>
            </w:r>
          </w:p>
        </w:tc>
      </w:tr>
      <w:tr w:rsidR="00F00DBE">
        <w:trPr>
          <w:trHeight w:hRule="exact" w:val="44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09" w:after="25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144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before="209" w:after="23" w:line="204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Holding of an exam/test at the Mission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7B2BBC">
            <w:pPr>
              <w:spacing w:after="221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21,0</w:t>
            </w:r>
            <w:r w:rsidR="001863AA">
              <w:rPr>
                <w:rFonts w:ascii="Tahoma" w:eastAsia="Tahoma" w:hAnsi="Tahoma"/>
                <w:color w:val="000000"/>
                <w:sz w:val="17"/>
              </w:rPr>
              <w:t>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41" w:line="195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9" w:after="125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17</w:t>
            </w:r>
          </w:p>
        </w:tc>
      </w:tr>
      <w:tr w:rsidR="00F00DBE">
        <w:trPr>
          <w:trHeight w:hRule="exact" w:val="452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10" w:after="39" w:line="202" w:lineRule="exact"/>
              <w:ind w:right="68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145</w:t>
            </w:r>
          </w:p>
        </w:tc>
        <w:tc>
          <w:tcPr>
            <w:tcW w:w="5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00DBE" w:rsidRDefault="001863AA">
            <w:pPr>
              <w:spacing w:before="210" w:after="38" w:line="203" w:lineRule="exact"/>
              <w:ind w:left="67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Rent of the Mission’s video-conference equipment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 w:rsidP="007B2BBC">
            <w:pPr>
              <w:spacing w:after="236" w:line="202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</w:t>
            </w:r>
            <w:r w:rsidR="007B2BBC">
              <w:rPr>
                <w:rFonts w:ascii="Tahoma" w:eastAsia="Tahoma" w:hAnsi="Tahoma"/>
                <w:color w:val="000000"/>
                <w:sz w:val="17"/>
              </w:rPr>
              <w:t>1,0</w:t>
            </w:r>
            <w:r>
              <w:rPr>
                <w:rFonts w:ascii="Tahoma" w:eastAsia="Tahoma" w:hAnsi="Tahoma"/>
                <w:color w:val="000000"/>
                <w:sz w:val="17"/>
              </w:rPr>
              <w:t>00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0DBE" w:rsidRDefault="001863AA">
            <w:pPr>
              <w:spacing w:after="257" w:line="194" w:lineRule="exact"/>
              <w:ind w:right="72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1130</w:t>
            </w:r>
            <w:r>
              <w:rPr>
                <w:rFonts w:ascii="Tahoma" w:eastAsia="Tahoma" w:hAnsi="Tahoma"/>
                <w:color w:val="000000"/>
                <w:sz w:val="17"/>
                <w:vertAlign w:val="superscript"/>
              </w:rPr>
              <w:t>1)</w:t>
            </w:r>
            <w:r>
              <w:rPr>
                <w:rFonts w:ascii="Tahoma" w:eastAsia="Tahoma" w:hAnsi="Tahoma"/>
                <w:color w:val="000000"/>
                <w:sz w:val="10"/>
              </w:rPr>
              <w:t xml:space="preserve"> 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00DBE" w:rsidRDefault="001863AA">
            <w:pPr>
              <w:spacing w:before="109" w:after="140" w:line="202" w:lineRule="exact"/>
              <w:ind w:right="77"/>
              <w:jc w:val="right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18</w:t>
            </w:r>
          </w:p>
        </w:tc>
      </w:tr>
    </w:tbl>
    <w:p w:rsidR="00F00DBE" w:rsidRDefault="00F00DBE">
      <w:pPr>
        <w:spacing w:after="274" w:line="20" w:lineRule="exact"/>
      </w:pPr>
    </w:p>
    <w:p w:rsidR="00F00DBE" w:rsidRDefault="001863AA">
      <w:pPr>
        <w:numPr>
          <w:ilvl w:val="0"/>
          <w:numId w:val="1"/>
        </w:numPr>
        <w:tabs>
          <w:tab w:val="clear" w:pos="216"/>
          <w:tab w:val="left" w:pos="288"/>
        </w:tabs>
        <w:spacing w:line="227" w:lineRule="exact"/>
        <w:ind w:left="72" w:right="144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Hourly rate, price per hour or part thereof. Payment shall be charged for at least one hour, and each hour commenced shall be charged as a full hour.</w:t>
      </w:r>
    </w:p>
    <w:p w:rsidR="00F00DBE" w:rsidRDefault="001863AA">
      <w:pPr>
        <w:numPr>
          <w:ilvl w:val="0"/>
          <w:numId w:val="1"/>
        </w:numPr>
        <w:tabs>
          <w:tab w:val="clear" w:pos="216"/>
          <w:tab w:val="left" w:pos="288"/>
        </w:tabs>
        <w:spacing w:before="227" w:line="205" w:lineRule="exact"/>
        <w:ind w:left="72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If case processing is required, an hourly rate or part thereof shall be charged.</w:t>
      </w:r>
    </w:p>
    <w:p w:rsidR="00F00DBE" w:rsidRDefault="001863AA">
      <w:pPr>
        <w:numPr>
          <w:ilvl w:val="0"/>
          <w:numId w:val="1"/>
        </w:numPr>
        <w:tabs>
          <w:tab w:val="clear" w:pos="216"/>
          <w:tab w:val="left" w:pos="288"/>
        </w:tabs>
        <w:spacing w:before="198" w:line="237" w:lineRule="exact"/>
        <w:ind w:left="72" w:right="432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NB: A fee of EUR 35 (DKK 260) shall be charged for countries with which the European Commission has concluded or is negotiating a visa facilitation agreement.</w:t>
      </w:r>
    </w:p>
    <w:p w:rsidR="00F00DBE" w:rsidRDefault="001863AA">
      <w:pPr>
        <w:numPr>
          <w:ilvl w:val="0"/>
          <w:numId w:val="1"/>
        </w:numPr>
        <w:tabs>
          <w:tab w:val="clear" w:pos="216"/>
          <w:tab w:val="left" w:pos="288"/>
        </w:tabs>
        <w:spacing w:before="309" w:line="205" w:lineRule="exact"/>
        <w:ind w:left="72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Where several documents are issued together to the citizen, a total fee of DKK 285 shall be charged.</w:t>
      </w:r>
    </w:p>
    <w:p w:rsidR="00F00DBE" w:rsidRDefault="001863AA">
      <w:pPr>
        <w:numPr>
          <w:ilvl w:val="0"/>
          <w:numId w:val="1"/>
        </w:numPr>
        <w:tabs>
          <w:tab w:val="clear" w:pos="216"/>
          <w:tab w:val="left" w:pos="288"/>
        </w:tabs>
        <w:spacing w:before="187" w:line="242" w:lineRule="exact"/>
        <w:ind w:left="72" w:right="936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Provided the request for VAT refund comprises several separate purchases, a fee of DKK 225 shall be charged per statement.</w:t>
      </w:r>
    </w:p>
    <w:p w:rsidR="00F00DBE" w:rsidRDefault="001863AA">
      <w:pPr>
        <w:numPr>
          <w:ilvl w:val="0"/>
          <w:numId w:val="1"/>
        </w:numPr>
        <w:tabs>
          <w:tab w:val="clear" w:pos="216"/>
          <w:tab w:val="left" w:pos="288"/>
        </w:tabs>
        <w:spacing w:before="189" w:line="242" w:lineRule="exact"/>
        <w:ind w:left="72" w:right="432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Where several provisional passports or extensions of passports are issued at the same time, a fee of DKK 2,640 shall be charged for the first passport and DKK 1,130 or DKK 1,782 for subsequent passports.</w:t>
      </w:r>
    </w:p>
    <w:p w:rsidR="00F00DBE" w:rsidRDefault="001863AA">
      <w:pPr>
        <w:numPr>
          <w:ilvl w:val="0"/>
          <w:numId w:val="1"/>
        </w:numPr>
        <w:tabs>
          <w:tab w:val="clear" w:pos="216"/>
          <w:tab w:val="left" w:pos="288"/>
        </w:tabs>
        <w:spacing w:before="188" w:line="242" w:lineRule="exact"/>
        <w:ind w:left="72" w:right="432"/>
        <w:textAlignment w:val="baseline"/>
        <w:rPr>
          <w:rFonts w:ascii="Tahoma" w:eastAsia="Tahoma" w:hAnsi="Tahoma"/>
          <w:color w:val="000000"/>
          <w:sz w:val="17"/>
        </w:rPr>
      </w:pPr>
      <w:r>
        <w:rPr>
          <w:rFonts w:ascii="Tahoma" w:eastAsia="Tahoma" w:hAnsi="Tahoma"/>
          <w:color w:val="000000"/>
          <w:sz w:val="17"/>
        </w:rPr>
        <w:t>Where several provisional passports or extensions of passports are issued at the same time, a fee of DKK 3,770 shall be charged for the first passport and DKK 1,130 or DKK 1,782 for subsequent passports.</w:t>
      </w:r>
    </w:p>
    <w:sectPr w:rsidR="00F00DBE">
      <w:pgSz w:w="11909" w:h="16838"/>
      <w:pgMar w:top="1680" w:right="1119" w:bottom="4862" w:left="10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15F1"/>
    <w:multiLevelType w:val="multilevel"/>
    <w:tmpl w:val="CF3CB47E"/>
    <w:lvl w:ilvl="0">
      <w:start w:val="1"/>
      <w:numFmt w:val="decimal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E"/>
    <w:rsid w:val="001863AA"/>
    <w:rsid w:val="00347113"/>
    <w:rsid w:val="007B2BBC"/>
    <w:rsid w:val="00857C89"/>
    <w:rsid w:val="00D60056"/>
    <w:rsid w:val="00F00DBE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52AA"/>
  <w15:docId w15:val="{0F3F5413-A4F0-4E4D-B176-F58BDA43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Korsemann Nørrelykke Kihara</cp:lastModifiedBy>
  <cp:revision>2</cp:revision>
  <cp:lastPrinted>2024-01-16T05:10:00Z</cp:lastPrinted>
  <dcterms:created xsi:type="dcterms:W3CDTF">2024-06-14T09:35:00Z</dcterms:created>
  <dcterms:modified xsi:type="dcterms:W3CDTF">2024-06-14T09:35:00Z</dcterms:modified>
</cp:coreProperties>
</file>